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3903" w:rsidRDefault="00C4296F">
      <w:pPr>
        <w:widowControl/>
        <w:shd w:val="clear" w:color="auto" w:fill="FFFFFF"/>
        <w:snapToGrid w:val="0"/>
        <w:spacing w:line="360" w:lineRule="auto"/>
        <w:jc w:val="center"/>
        <w:rPr>
          <w:rFonts w:ascii="寰蒋闆呴粦" w:eastAsia="寰蒋闆呴粦" w:hAnsi="宋体" w:cs="宋体"/>
          <w:b/>
          <w:bCs/>
          <w:color w:val="990000"/>
          <w:kern w:val="0"/>
          <w:sz w:val="22"/>
        </w:rPr>
      </w:pPr>
      <w:r>
        <w:rPr>
          <w:rFonts w:ascii="寰蒋闆呴粦" w:eastAsia="寰蒋闆呴粦" w:hAnsi="宋体" w:cs="宋体"/>
          <w:b/>
          <w:bCs/>
          <w:color w:val="990000"/>
          <w:kern w:val="0"/>
          <w:sz w:val="22"/>
        </w:rPr>
        <w:t>宫梦婷</w:t>
      </w:r>
    </w:p>
    <w:p w:rsidR="00C03903" w:rsidRDefault="00C4296F">
      <w:pPr>
        <w:widowControl/>
        <w:shd w:val="clear" w:color="auto" w:fill="FFFFFF"/>
        <w:snapToGrid w:val="0"/>
        <w:spacing w:line="360" w:lineRule="auto"/>
        <w:jc w:val="center"/>
        <w:rPr>
          <w:rFonts w:ascii="寰蒋闆呴粦" w:eastAsia="寰蒋闆呴粦" w:hAnsi="宋体" w:cs="宋体"/>
          <w:color w:val="404040"/>
          <w:kern w:val="0"/>
          <w:sz w:val="13"/>
          <w:szCs w:val="13"/>
        </w:rPr>
      </w:pPr>
      <w:r>
        <w:rPr>
          <w:rFonts w:ascii="寰蒋闆呴粦" w:eastAsia="寰蒋闆呴粦" w:hAnsi="宋体" w:cs="宋体"/>
          <w:noProof/>
          <w:color w:val="404040"/>
          <w:kern w:val="0"/>
          <w:sz w:val="13"/>
          <w:szCs w:val="13"/>
        </w:rPr>
        <w:drawing>
          <wp:inline distT="0" distB="0" distL="0" distR="0" wp14:anchorId="3EC772F3">
            <wp:extent cx="1066800" cy="1652270"/>
            <wp:effectExtent l="0" t="0" r="0" b="508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652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03903" w:rsidRDefault="00C4296F">
      <w:pPr>
        <w:widowControl/>
        <w:shd w:val="clear" w:color="auto" w:fill="FFFFFF"/>
        <w:snapToGrid w:val="0"/>
        <w:spacing w:line="360" w:lineRule="auto"/>
        <w:ind w:firstLineChars="200" w:firstLine="420"/>
        <w:jc w:val="left"/>
        <w:rPr>
          <w:rFonts w:ascii="寰蒋闆呴粦" w:eastAsia="寰蒋闆呴粦" w:hAnsi="宋体" w:cs="宋体"/>
          <w:color w:val="404040"/>
          <w:kern w:val="0"/>
          <w:szCs w:val="21"/>
        </w:rPr>
      </w:pPr>
      <w:r>
        <w:rPr>
          <w:rFonts w:ascii="寰蒋闆呴粦" w:eastAsia="寰蒋闆呴粦" w:hAnsi="宋体" w:cs="宋体" w:hint="eastAsia"/>
          <w:color w:val="404040"/>
          <w:kern w:val="0"/>
          <w:szCs w:val="21"/>
        </w:rPr>
        <w:t>宫梦婷，女</w:t>
      </w:r>
      <w:r w:rsidR="003A34B7">
        <w:rPr>
          <w:rFonts w:ascii="寰蒋闆呴粦" w:eastAsia="寰蒋闆呴粦" w:hAnsi="宋体" w:cs="宋体" w:hint="eastAsia"/>
          <w:color w:val="404040"/>
          <w:kern w:val="0"/>
          <w:szCs w:val="21"/>
        </w:rPr>
        <w:t>，</w:t>
      </w:r>
      <w:r>
        <w:rPr>
          <w:rFonts w:ascii="寰蒋闆呴粦" w:eastAsia="寰蒋闆呴粦" w:hAnsi="宋体" w:cs="宋体" w:hint="eastAsia"/>
          <w:color w:val="404040"/>
          <w:kern w:val="0"/>
          <w:szCs w:val="21"/>
        </w:rPr>
        <w:t>1989</w:t>
      </w:r>
      <w:r w:rsidR="003A34B7">
        <w:rPr>
          <w:rFonts w:ascii="寰蒋闆呴粦" w:eastAsia="寰蒋闆呴粦" w:hAnsi="宋体" w:cs="宋体" w:hint="eastAsia"/>
          <w:color w:val="404040"/>
          <w:kern w:val="0"/>
          <w:szCs w:val="21"/>
        </w:rPr>
        <w:t>年</w:t>
      </w:r>
      <w:r>
        <w:rPr>
          <w:rFonts w:ascii="寰蒋闆呴粦" w:eastAsia="寰蒋闆呴粦" w:hAnsi="宋体" w:cs="宋体" w:hint="eastAsia"/>
          <w:color w:val="404040"/>
          <w:kern w:val="0"/>
          <w:szCs w:val="21"/>
        </w:rPr>
        <w:t>10月生，理</w:t>
      </w:r>
      <w:r w:rsidR="003A34B7">
        <w:rPr>
          <w:rFonts w:ascii="寰蒋闆呴粦" w:eastAsia="寰蒋闆呴粦" w:hAnsi="宋体" w:cs="宋体" w:hint="eastAsia"/>
          <w:color w:val="404040"/>
          <w:kern w:val="0"/>
          <w:szCs w:val="21"/>
        </w:rPr>
        <w:t>学博士</w:t>
      </w:r>
      <w:r>
        <w:rPr>
          <w:rFonts w:ascii="寰蒋闆呴粦" w:eastAsia="寰蒋闆呴粦" w:hAnsi="宋体" w:cs="宋体" w:hint="eastAsia"/>
          <w:color w:val="404040"/>
          <w:kern w:val="0"/>
          <w:szCs w:val="21"/>
        </w:rPr>
        <w:t>。</w:t>
      </w:r>
    </w:p>
    <w:p w:rsidR="00C03903" w:rsidRDefault="003A34B7" w:rsidP="00C4296F">
      <w:pPr>
        <w:widowControl/>
        <w:shd w:val="clear" w:color="auto" w:fill="FFFFFF"/>
        <w:snapToGrid w:val="0"/>
        <w:spacing w:beforeLines="50" w:before="156" w:afterLines="50" w:after="156" w:line="360" w:lineRule="auto"/>
        <w:jc w:val="left"/>
        <w:rPr>
          <w:rFonts w:ascii="寰蒋闆呴粦" w:eastAsia="寰蒋闆呴粦" w:hAnsi="宋体" w:cs="宋体"/>
          <w:b/>
          <w:bCs/>
          <w:color w:val="990000"/>
          <w:kern w:val="0"/>
          <w:szCs w:val="21"/>
        </w:rPr>
      </w:pPr>
      <w:r>
        <w:rPr>
          <w:rFonts w:ascii="寰蒋闆呴粦" w:eastAsia="寰蒋闆呴粦" w:hAnsi="宋体" w:cs="宋体" w:hint="eastAsia"/>
          <w:b/>
          <w:bCs/>
          <w:color w:val="990000"/>
          <w:kern w:val="0"/>
          <w:szCs w:val="21"/>
        </w:rPr>
        <w:t>学习工作经历</w:t>
      </w:r>
    </w:p>
    <w:p w:rsidR="00C03903" w:rsidRDefault="003A34B7">
      <w:pPr>
        <w:widowControl/>
        <w:shd w:val="clear" w:color="auto" w:fill="FFFFFF"/>
        <w:snapToGrid w:val="0"/>
        <w:spacing w:line="360" w:lineRule="auto"/>
        <w:ind w:firstLineChars="200" w:firstLine="420"/>
        <w:jc w:val="left"/>
        <w:rPr>
          <w:rFonts w:ascii="寰蒋闆呴粦" w:eastAsia="寰蒋闆呴粦" w:hAnsi="宋体" w:cs="宋体"/>
          <w:color w:val="404040"/>
          <w:kern w:val="0"/>
          <w:szCs w:val="21"/>
        </w:rPr>
      </w:pPr>
      <w:r>
        <w:rPr>
          <w:rFonts w:ascii="寰蒋闆呴粦" w:eastAsia="寰蒋闆呴粦" w:hAnsi="宋体" w:cs="宋体" w:hint="eastAsia"/>
          <w:color w:val="404040"/>
          <w:kern w:val="0"/>
          <w:szCs w:val="21"/>
        </w:rPr>
        <w:t>（一）学术经历</w:t>
      </w:r>
    </w:p>
    <w:p w:rsidR="00C03903" w:rsidRDefault="003A34B7">
      <w:pPr>
        <w:widowControl/>
        <w:shd w:val="clear" w:color="auto" w:fill="FFFFFF"/>
        <w:snapToGrid w:val="0"/>
        <w:spacing w:line="360" w:lineRule="auto"/>
        <w:ind w:firstLineChars="200" w:firstLine="420"/>
        <w:jc w:val="left"/>
        <w:rPr>
          <w:rFonts w:ascii="寰蒋闆呴粦" w:eastAsia="寰蒋闆呴粦" w:hAnsi="宋体" w:cs="宋体"/>
          <w:color w:val="404040"/>
          <w:kern w:val="0"/>
          <w:szCs w:val="21"/>
        </w:rPr>
      </w:pPr>
      <w:r>
        <w:rPr>
          <w:rFonts w:ascii="寰蒋闆呴粦" w:eastAsia="寰蒋闆呴粦" w:hAnsi="宋体" w:cs="宋体" w:hint="eastAsia"/>
          <w:color w:val="404040"/>
          <w:kern w:val="0"/>
          <w:szCs w:val="21"/>
        </w:rPr>
        <w:t>1.</w:t>
      </w:r>
      <w:r w:rsidR="00C4296F">
        <w:rPr>
          <w:rFonts w:ascii="寰蒋闆呴粦" w:eastAsia="寰蒋闆呴粦" w:hAnsi="宋体" w:cs="宋体" w:hint="eastAsia"/>
          <w:color w:val="404040"/>
          <w:kern w:val="0"/>
          <w:szCs w:val="21"/>
        </w:rPr>
        <w:t>理学</w:t>
      </w:r>
      <w:r>
        <w:rPr>
          <w:rFonts w:ascii="寰蒋闆呴粦" w:eastAsia="寰蒋闆呴粦" w:hAnsi="宋体" w:cs="宋体" w:hint="eastAsia"/>
          <w:b/>
          <w:bCs/>
          <w:color w:val="404040"/>
          <w:kern w:val="0"/>
          <w:szCs w:val="21"/>
        </w:rPr>
        <w:t>学士</w:t>
      </w:r>
      <w:r>
        <w:rPr>
          <w:rFonts w:ascii="寰蒋闆呴粦" w:eastAsia="寰蒋闆呴粦" w:hAnsi="宋体" w:cs="宋体" w:hint="eastAsia"/>
          <w:color w:val="404040"/>
          <w:kern w:val="0"/>
          <w:szCs w:val="21"/>
        </w:rPr>
        <w:t>（</w:t>
      </w:r>
      <w:r w:rsidR="00C4296F">
        <w:rPr>
          <w:rFonts w:ascii="寰蒋闆呴粦" w:eastAsia="寰蒋闆呴粦" w:hAnsi="宋体" w:cs="宋体" w:hint="eastAsia"/>
          <w:color w:val="404040"/>
          <w:kern w:val="0"/>
          <w:szCs w:val="21"/>
        </w:rPr>
        <w:t>湖南师范大学生命科学学院</w:t>
      </w:r>
      <w:r>
        <w:rPr>
          <w:rFonts w:ascii="寰蒋闆呴粦" w:eastAsia="寰蒋闆呴粦" w:hAnsi="宋体" w:cs="宋体" w:hint="eastAsia"/>
          <w:color w:val="404040"/>
          <w:kern w:val="0"/>
          <w:szCs w:val="21"/>
        </w:rPr>
        <w:t>，</w:t>
      </w:r>
      <w:r w:rsidR="00C4296F">
        <w:rPr>
          <w:rFonts w:ascii="寰蒋闆呴粦" w:eastAsia="寰蒋闆呴粦" w:hAnsi="宋体" w:cs="宋体" w:hint="eastAsia"/>
          <w:color w:val="404040"/>
          <w:kern w:val="0"/>
          <w:szCs w:val="21"/>
        </w:rPr>
        <w:t>2012</w:t>
      </w:r>
      <w:r>
        <w:rPr>
          <w:rFonts w:ascii="寰蒋闆呴粦" w:eastAsia="寰蒋闆呴粦" w:hAnsi="宋体" w:cs="宋体" w:hint="eastAsia"/>
          <w:color w:val="404040"/>
          <w:kern w:val="0"/>
          <w:szCs w:val="21"/>
        </w:rPr>
        <w:t>年）</w:t>
      </w:r>
    </w:p>
    <w:p w:rsidR="00C03903" w:rsidRDefault="003A34B7">
      <w:pPr>
        <w:widowControl/>
        <w:shd w:val="clear" w:color="auto" w:fill="FFFFFF"/>
        <w:snapToGrid w:val="0"/>
        <w:spacing w:line="360" w:lineRule="auto"/>
        <w:ind w:firstLineChars="200" w:firstLine="420"/>
        <w:jc w:val="left"/>
        <w:rPr>
          <w:rFonts w:ascii="寰蒋闆呴粦" w:eastAsia="寰蒋闆呴粦" w:hAnsi="宋体" w:cs="宋体"/>
          <w:color w:val="404040"/>
          <w:kern w:val="0"/>
          <w:szCs w:val="21"/>
        </w:rPr>
      </w:pPr>
      <w:r>
        <w:rPr>
          <w:rFonts w:ascii="寰蒋闆呴粦" w:eastAsia="寰蒋闆呴粦" w:hAnsi="宋体" w:cs="宋体" w:hint="eastAsia"/>
          <w:color w:val="404040"/>
          <w:kern w:val="0"/>
          <w:szCs w:val="21"/>
        </w:rPr>
        <w:t>2.</w:t>
      </w:r>
      <w:r w:rsidR="00C4296F">
        <w:rPr>
          <w:rFonts w:ascii="寰蒋闆呴粦" w:eastAsia="寰蒋闆呴粦" w:hAnsi="宋体" w:cs="宋体" w:hint="eastAsia"/>
          <w:color w:val="404040"/>
          <w:kern w:val="0"/>
          <w:szCs w:val="21"/>
        </w:rPr>
        <w:t>理学</w:t>
      </w:r>
      <w:r>
        <w:rPr>
          <w:rFonts w:ascii="寰蒋闆呴粦" w:eastAsia="寰蒋闆呴粦" w:hAnsi="宋体" w:cs="宋体" w:hint="eastAsia"/>
          <w:b/>
          <w:bCs/>
          <w:color w:val="404040"/>
          <w:kern w:val="0"/>
          <w:szCs w:val="21"/>
        </w:rPr>
        <w:t>硕士</w:t>
      </w:r>
      <w:r>
        <w:rPr>
          <w:rFonts w:ascii="寰蒋闆呴粦" w:eastAsia="寰蒋闆呴粦" w:hAnsi="宋体" w:cs="宋体" w:hint="eastAsia"/>
          <w:color w:val="404040"/>
          <w:kern w:val="0"/>
          <w:szCs w:val="21"/>
        </w:rPr>
        <w:t>（</w:t>
      </w:r>
      <w:r w:rsidR="00C4296F">
        <w:rPr>
          <w:rFonts w:ascii="寰蒋闆呴粦" w:eastAsia="寰蒋闆呴粦" w:hAnsi="宋体" w:cs="宋体" w:hint="eastAsia"/>
          <w:color w:val="404040"/>
          <w:kern w:val="0"/>
          <w:szCs w:val="21"/>
        </w:rPr>
        <w:t>湖南师范大学生命科学学院</w:t>
      </w:r>
      <w:r>
        <w:rPr>
          <w:rFonts w:ascii="寰蒋闆呴粦" w:eastAsia="寰蒋闆呴粦" w:hAnsi="宋体" w:cs="宋体" w:hint="eastAsia"/>
          <w:color w:val="404040"/>
          <w:kern w:val="0"/>
          <w:szCs w:val="21"/>
        </w:rPr>
        <w:t>，</w:t>
      </w:r>
      <w:r w:rsidR="00C4296F">
        <w:rPr>
          <w:rFonts w:ascii="寰蒋闆呴粦" w:eastAsia="寰蒋闆呴粦" w:hAnsi="宋体" w:cs="宋体" w:hint="eastAsia"/>
          <w:color w:val="404040"/>
          <w:kern w:val="0"/>
          <w:szCs w:val="21"/>
        </w:rPr>
        <w:t>2014</w:t>
      </w:r>
      <w:r>
        <w:rPr>
          <w:rFonts w:ascii="寰蒋闆呴粦" w:eastAsia="寰蒋闆呴粦" w:hAnsi="宋体" w:cs="宋体" w:hint="eastAsia"/>
          <w:color w:val="404040"/>
          <w:kern w:val="0"/>
          <w:szCs w:val="21"/>
        </w:rPr>
        <w:t>年）</w:t>
      </w:r>
    </w:p>
    <w:p w:rsidR="00C03903" w:rsidRDefault="003A34B7">
      <w:pPr>
        <w:widowControl/>
        <w:shd w:val="clear" w:color="auto" w:fill="FFFFFF"/>
        <w:snapToGrid w:val="0"/>
        <w:spacing w:line="360" w:lineRule="auto"/>
        <w:ind w:firstLineChars="200" w:firstLine="420"/>
        <w:jc w:val="left"/>
        <w:rPr>
          <w:rFonts w:ascii="寰蒋闆呴粦" w:eastAsia="寰蒋闆呴粦" w:hAnsi="宋体" w:cs="宋体"/>
          <w:color w:val="404040"/>
          <w:kern w:val="0"/>
          <w:szCs w:val="21"/>
        </w:rPr>
      </w:pPr>
      <w:r>
        <w:rPr>
          <w:rFonts w:ascii="寰蒋闆呴粦" w:eastAsia="寰蒋闆呴粦" w:hAnsi="宋体" w:cs="宋体" w:hint="eastAsia"/>
          <w:color w:val="404040"/>
          <w:kern w:val="0"/>
          <w:szCs w:val="21"/>
        </w:rPr>
        <w:t>3.</w:t>
      </w:r>
      <w:r w:rsidR="00C4296F">
        <w:rPr>
          <w:rFonts w:ascii="寰蒋闆呴粦" w:eastAsia="寰蒋闆呴粦" w:hAnsi="宋体" w:cs="宋体" w:hint="eastAsia"/>
          <w:color w:val="404040"/>
          <w:kern w:val="0"/>
          <w:szCs w:val="21"/>
        </w:rPr>
        <w:t>理学</w:t>
      </w:r>
      <w:r>
        <w:rPr>
          <w:rFonts w:ascii="寰蒋闆呴粦" w:eastAsia="寰蒋闆呴粦" w:hAnsi="宋体" w:cs="宋体" w:hint="eastAsia"/>
          <w:b/>
          <w:bCs/>
          <w:color w:val="404040"/>
          <w:kern w:val="0"/>
          <w:szCs w:val="21"/>
        </w:rPr>
        <w:t>博士</w:t>
      </w:r>
      <w:r>
        <w:rPr>
          <w:rFonts w:ascii="寰蒋闆呴粦" w:eastAsia="寰蒋闆呴粦" w:hAnsi="宋体" w:cs="宋体" w:hint="eastAsia"/>
          <w:color w:val="404040"/>
          <w:kern w:val="0"/>
          <w:szCs w:val="21"/>
        </w:rPr>
        <w:t>（</w:t>
      </w:r>
      <w:r w:rsidR="00C4296F">
        <w:rPr>
          <w:rFonts w:ascii="寰蒋闆呴粦" w:eastAsia="寰蒋闆呴粦" w:hAnsi="宋体" w:cs="宋体" w:hint="eastAsia"/>
          <w:color w:val="404040"/>
          <w:kern w:val="0"/>
          <w:szCs w:val="21"/>
        </w:rPr>
        <w:t>湖南师范大学生命科学学院</w:t>
      </w:r>
      <w:r>
        <w:rPr>
          <w:rFonts w:ascii="寰蒋闆呴粦" w:eastAsia="寰蒋闆呴粦" w:hAnsi="宋体" w:cs="宋体" w:hint="eastAsia"/>
          <w:color w:val="404040"/>
          <w:kern w:val="0"/>
          <w:szCs w:val="21"/>
        </w:rPr>
        <w:t>，</w:t>
      </w:r>
      <w:r w:rsidR="00C4296F">
        <w:rPr>
          <w:rFonts w:ascii="寰蒋闆呴粦" w:eastAsia="寰蒋闆呴粦" w:hAnsi="宋体" w:cs="宋体" w:hint="eastAsia"/>
          <w:color w:val="404040"/>
          <w:kern w:val="0"/>
          <w:szCs w:val="21"/>
        </w:rPr>
        <w:t>2020</w:t>
      </w:r>
      <w:r>
        <w:rPr>
          <w:rFonts w:ascii="寰蒋闆呴粦" w:eastAsia="寰蒋闆呴粦" w:hAnsi="宋体" w:cs="宋体" w:hint="eastAsia"/>
          <w:color w:val="404040"/>
          <w:kern w:val="0"/>
          <w:szCs w:val="21"/>
        </w:rPr>
        <w:t>年)</w:t>
      </w:r>
    </w:p>
    <w:p w:rsidR="00C03903" w:rsidRDefault="003A34B7">
      <w:pPr>
        <w:widowControl/>
        <w:shd w:val="clear" w:color="auto" w:fill="FFFFFF"/>
        <w:snapToGrid w:val="0"/>
        <w:spacing w:line="360" w:lineRule="auto"/>
        <w:ind w:firstLineChars="200" w:firstLine="420"/>
        <w:jc w:val="left"/>
        <w:rPr>
          <w:rFonts w:ascii="寰蒋闆呴粦" w:eastAsia="寰蒋闆呴粦" w:hAnsi="宋体" w:cs="宋体"/>
          <w:color w:val="404040"/>
          <w:kern w:val="0"/>
          <w:szCs w:val="21"/>
        </w:rPr>
      </w:pPr>
      <w:r>
        <w:rPr>
          <w:rFonts w:ascii="寰蒋闆呴粦" w:eastAsia="寰蒋闆呴粦" w:hAnsi="宋体" w:cs="宋体" w:hint="eastAsia"/>
          <w:color w:val="404040"/>
          <w:kern w:val="0"/>
          <w:szCs w:val="21"/>
        </w:rPr>
        <w:t>（二）工作经历</w:t>
      </w:r>
    </w:p>
    <w:p w:rsidR="00C03903" w:rsidRDefault="00C4296F">
      <w:pPr>
        <w:widowControl/>
        <w:shd w:val="clear" w:color="auto" w:fill="FFFFFF"/>
        <w:snapToGrid w:val="0"/>
        <w:spacing w:line="360" w:lineRule="auto"/>
        <w:ind w:firstLineChars="200" w:firstLine="420"/>
        <w:jc w:val="left"/>
        <w:rPr>
          <w:rFonts w:ascii="寰蒋闆呴粦" w:eastAsia="寰蒋闆呴粦" w:hAnsi="宋体" w:cs="宋体" w:hint="eastAsia"/>
          <w:color w:val="404040"/>
          <w:kern w:val="0"/>
          <w:szCs w:val="21"/>
        </w:rPr>
      </w:pPr>
      <w:r>
        <w:rPr>
          <w:rFonts w:ascii="寰蒋闆呴粦" w:eastAsia="寰蒋闆呴粦" w:hAnsi="宋体" w:cs="宋体" w:hint="eastAsia"/>
          <w:color w:val="404040"/>
          <w:kern w:val="0"/>
          <w:szCs w:val="21"/>
        </w:rPr>
        <w:t>湖南财政经济学院</w:t>
      </w:r>
      <w:r w:rsidR="003A34B7">
        <w:rPr>
          <w:rFonts w:ascii="寰蒋闆呴粦" w:eastAsia="寰蒋闆呴粦" w:hAnsi="宋体" w:cs="宋体" w:hint="eastAsia"/>
          <w:color w:val="404040"/>
          <w:kern w:val="0"/>
          <w:szCs w:val="21"/>
        </w:rPr>
        <w:t>（</w:t>
      </w:r>
      <w:r>
        <w:rPr>
          <w:rFonts w:ascii="寰蒋闆呴粦" w:eastAsia="寰蒋闆呴粦" w:hAnsi="宋体" w:cs="宋体" w:hint="eastAsia"/>
          <w:color w:val="404040"/>
          <w:kern w:val="0"/>
          <w:szCs w:val="21"/>
        </w:rPr>
        <w:t>2020</w:t>
      </w:r>
      <w:r w:rsidR="003A34B7">
        <w:rPr>
          <w:rFonts w:ascii="寰蒋闆呴粦" w:eastAsia="寰蒋闆呴粦" w:hAnsi="宋体" w:cs="宋体" w:hint="eastAsia"/>
          <w:color w:val="404040"/>
          <w:kern w:val="0"/>
          <w:szCs w:val="21"/>
        </w:rPr>
        <w:t>年）</w:t>
      </w:r>
    </w:p>
    <w:p w:rsidR="000C354C" w:rsidRDefault="000C354C" w:rsidP="000C354C">
      <w:pPr>
        <w:widowControl/>
        <w:shd w:val="clear" w:color="auto" w:fill="FFFFFF"/>
        <w:snapToGrid w:val="0"/>
        <w:spacing w:beforeLines="50" w:before="156" w:afterLines="50" w:after="156" w:line="360" w:lineRule="auto"/>
        <w:jc w:val="left"/>
        <w:rPr>
          <w:rFonts w:ascii="寰蒋闆呴粦" w:eastAsia="寰蒋闆呴粦" w:hAnsi="宋体" w:cs="宋体" w:hint="eastAsia"/>
          <w:b/>
          <w:bCs/>
          <w:color w:val="990000"/>
          <w:kern w:val="0"/>
          <w:szCs w:val="21"/>
        </w:rPr>
      </w:pPr>
      <w:r>
        <w:rPr>
          <w:rFonts w:ascii="寰蒋闆呴粦" w:eastAsia="寰蒋闆呴粦" w:hAnsi="宋体" w:cs="宋体" w:hint="eastAsia"/>
          <w:b/>
          <w:bCs/>
          <w:color w:val="990000"/>
          <w:kern w:val="0"/>
          <w:szCs w:val="21"/>
        </w:rPr>
        <w:t>主讲课程</w:t>
      </w:r>
    </w:p>
    <w:p w:rsidR="000C354C" w:rsidRPr="000C354C" w:rsidRDefault="000C354C" w:rsidP="000C354C">
      <w:pPr>
        <w:widowControl/>
        <w:shd w:val="clear" w:color="auto" w:fill="FFFFFF"/>
        <w:snapToGrid w:val="0"/>
        <w:spacing w:line="360" w:lineRule="auto"/>
        <w:ind w:firstLineChars="200" w:firstLine="420"/>
        <w:jc w:val="left"/>
        <w:rPr>
          <w:rFonts w:ascii="寰蒋闆呴粦" w:eastAsia="寰蒋闆呴粦" w:hAnsi="宋体" w:cs="宋体"/>
          <w:color w:val="404040"/>
          <w:kern w:val="0"/>
          <w:szCs w:val="21"/>
        </w:rPr>
      </w:pPr>
      <w:r w:rsidRPr="000C354C">
        <w:rPr>
          <w:rFonts w:ascii="寰蒋闆呴粦" w:eastAsia="寰蒋闆呴粦" w:hAnsi="宋体" w:cs="宋体" w:hint="eastAsia"/>
          <w:color w:val="404040"/>
          <w:kern w:val="0"/>
          <w:szCs w:val="21"/>
        </w:rPr>
        <w:t>运动营养学，营养与健康</w:t>
      </w:r>
      <w:bookmarkStart w:id="0" w:name="_GoBack"/>
      <w:bookmarkEnd w:id="0"/>
    </w:p>
    <w:p w:rsidR="00C03903" w:rsidRDefault="003A34B7" w:rsidP="00C4296F">
      <w:pPr>
        <w:widowControl/>
        <w:shd w:val="clear" w:color="auto" w:fill="FFFFFF"/>
        <w:snapToGrid w:val="0"/>
        <w:spacing w:beforeLines="50" w:before="156" w:afterLines="50" w:after="156" w:line="360" w:lineRule="auto"/>
        <w:jc w:val="left"/>
        <w:rPr>
          <w:rFonts w:ascii="寰蒋闆呴粦" w:eastAsia="寰蒋闆呴粦" w:hAnsi="宋体" w:cs="宋体"/>
          <w:b/>
          <w:bCs/>
          <w:color w:val="990000"/>
          <w:kern w:val="0"/>
          <w:szCs w:val="21"/>
        </w:rPr>
      </w:pPr>
      <w:r>
        <w:rPr>
          <w:rFonts w:ascii="寰蒋闆呴粦" w:eastAsia="寰蒋闆呴粦" w:hAnsi="宋体" w:cs="宋体" w:hint="eastAsia"/>
          <w:b/>
          <w:bCs/>
          <w:color w:val="990000"/>
          <w:kern w:val="0"/>
          <w:szCs w:val="21"/>
        </w:rPr>
        <w:t>主要论文</w:t>
      </w:r>
    </w:p>
    <w:p w:rsidR="00C4296F" w:rsidRPr="00C4296F" w:rsidRDefault="00C4296F" w:rsidP="00C4296F">
      <w:pPr>
        <w:widowControl/>
        <w:shd w:val="clear" w:color="auto" w:fill="FFFFFF"/>
        <w:snapToGrid w:val="0"/>
        <w:spacing w:beforeLines="50" w:before="156" w:afterLines="50" w:after="156" w:line="360" w:lineRule="auto"/>
        <w:jc w:val="left"/>
        <w:rPr>
          <w:rFonts w:ascii="寰蒋闆呴粦" w:eastAsia="寰蒋闆呴粦" w:hAnsi="宋体" w:cs="宋体"/>
          <w:color w:val="404040"/>
          <w:kern w:val="0"/>
          <w:szCs w:val="21"/>
        </w:rPr>
      </w:pPr>
      <w:r>
        <w:rPr>
          <w:rFonts w:ascii="寰蒋闆呴粦" w:eastAsia="寰蒋闆呴粦" w:hAnsi="宋体" w:cs="宋体" w:hint="eastAsia"/>
          <w:color w:val="404040"/>
          <w:kern w:val="0"/>
          <w:szCs w:val="21"/>
        </w:rPr>
        <w:t>1</w:t>
      </w:r>
      <w:r w:rsidRPr="00C4296F">
        <w:rPr>
          <w:rFonts w:ascii="寰蒋闆呴粦" w:eastAsia="寰蒋闆呴粦" w:hAnsi="宋体" w:cs="宋体" w:hint="eastAsia"/>
          <w:color w:val="404040"/>
          <w:kern w:val="0"/>
          <w:szCs w:val="21"/>
        </w:rPr>
        <w:t xml:space="preserve">. </w:t>
      </w:r>
      <w:proofErr w:type="spellStart"/>
      <w:r w:rsidRPr="00C4296F">
        <w:rPr>
          <w:rFonts w:ascii="寰蒋闆呴粦" w:eastAsia="寰蒋闆呴粦" w:hAnsi="宋体" w:cs="宋体" w:hint="eastAsia"/>
          <w:color w:val="404040"/>
          <w:kern w:val="0"/>
          <w:szCs w:val="21"/>
        </w:rPr>
        <w:t>Luo</w:t>
      </w:r>
      <w:proofErr w:type="spellEnd"/>
      <w:r w:rsidRPr="00C4296F">
        <w:rPr>
          <w:rFonts w:ascii="寰蒋闆呴粦" w:eastAsia="寰蒋闆呴粦" w:hAnsi="宋体" w:cs="宋体" w:hint="eastAsia"/>
          <w:color w:val="404040"/>
          <w:kern w:val="0"/>
          <w:szCs w:val="21"/>
        </w:rPr>
        <w:t xml:space="preserve">, J., Y. Zhang, M. Gong, S. Lu, Y. Ma, X. </w:t>
      </w:r>
      <w:proofErr w:type="spellStart"/>
      <w:r w:rsidRPr="00C4296F">
        <w:rPr>
          <w:rFonts w:ascii="寰蒋闆呴粦" w:eastAsia="寰蒋闆呴粦" w:hAnsi="宋体" w:cs="宋体" w:hint="eastAsia"/>
          <w:color w:val="404040"/>
          <w:kern w:val="0"/>
          <w:szCs w:val="21"/>
        </w:rPr>
        <w:t>Zeng</w:t>
      </w:r>
      <w:proofErr w:type="spellEnd"/>
      <w:r w:rsidRPr="00C4296F">
        <w:rPr>
          <w:rFonts w:ascii="寰蒋闆呴粦" w:eastAsia="寰蒋闆呴粦" w:hAnsi="宋体" w:cs="宋体" w:hint="eastAsia"/>
          <w:color w:val="404040"/>
          <w:kern w:val="0"/>
          <w:szCs w:val="21"/>
        </w:rPr>
        <w:t xml:space="preserve">, and S. Liang. "Molecular Surface of </w:t>
      </w:r>
      <w:proofErr w:type="spellStart"/>
      <w:r w:rsidRPr="00C4296F">
        <w:rPr>
          <w:rFonts w:ascii="寰蒋闆呴粦" w:eastAsia="寰蒋闆呴粦" w:hAnsi="宋体" w:cs="宋体" w:hint="eastAsia"/>
          <w:color w:val="404040"/>
          <w:kern w:val="0"/>
          <w:szCs w:val="21"/>
        </w:rPr>
        <w:t>Jztx</w:t>
      </w:r>
      <w:proofErr w:type="spellEnd"/>
      <w:r w:rsidRPr="00C4296F">
        <w:rPr>
          <w:rFonts w:ascii="寰蒋闆呴粦" w:eastAsia="寰蒋闆呴粦" w:hAnsi="宋体" w:cs="宋体" w:hint="eastAsia"/>
          <w:color w:val="404040"/>
          <w:kern w:val="0"/>
          <w:szCs w:val="21"/>
        </w:rPr>
        <w:t>-V (Beta-Theraphotoxin-Cj2a) Interacting with Voltage-Gated Sodium Channel Subtype Nav1.4." Toxins (Basel) 6, no. 7 (Jul 23 2014): 2177-93.</w:t>
      </w:r>
    </w:p>
    <w:p w:rsidR="00C4296F" w:rsidRPr="00C4296F" w:rsidRDefault="00C4296F" w:rsidP="00C4296F">
      <w:pPr>
        <w:widowControl/>
        <w:shd w:val="clear" w:color="auto" w:fill="FFFFFF"/>
        <w:snapToGrid w:val="0"/>
        <w:spacing w:beforeLines="50" w:before="156" w:afterLines="50" w:after="156" w:line="360" w:lineRule="auto"/>
        <w:jc w:val="left"/>
        <w:rPr>
          <w:rFonts w:ascii="寰蒋闆呴粦" w:eastAsia="寰蒋闆呴粦" w:hAnsi="宋体" w:cs="宋体"/>
          <w:color w:val="404040"/>
          <w:kern w:val="0"/>
          <w:szCs w:val="21"/>
        </w:rPr>
      </w:pPr>
      <w:r>
        <w:rPr>
          <w:rFonts w:ascii="寰蒋闆呴粦" w:eastAsia="寰蒋闆呴粦" w:hAnsi="宋体" w:cs="宋体" w:hint="eastAsia"/>
          <w:color w:val="404040"/>
          <w:kern w:val="0"/>
          <w:szCs w:val="21"/>
        </w:rPr>
        <w:t>2</w:t>
      </w:r>
      <w:r w:rsidRPr="00C4296F">
        <w:rPr>
          <w:rFonts w:ascii="寰蒋闆呴粦" w:eastAsia="寰蒋闆呴粦" w:hAnsi="宋体" w:cs="宋体" w:hint="eastAsia"/>
          <w:color w:val="404040"/>
          <w:kern w:val="0"/>
          <w:szCs w:val="21"/>
        </w:rPr>
        <w:t xml:space="preserve">. </w:t>
      </w:r>
      <w:proofErr w:type="spellStart"/>
      <w:r w:rsidRPr="00C4296F">
        <w:rPr>
          <w:rFonts w:ascii="寰蒋闆呴粦" w:eastAsia="寰蒋闆呴粦" w:hAnsi="宋体" w:cs="宋体" w:hint="eastAsia"/>
          <w:color w:val="404040"/>
          <w:kern w:val="0"/>
          <w:szCs w:val="21"/>
        </w:rPr>
        <w:t>Xun</w:t>
      </w:r>
      <w:proofErr w:type="spellEnd"/>
      <w:r w:rsidRPr="00C4296F">
        <w:rPr>
          <w:rFonts w:ascii="寰蒋闆呴粦" w:eastAsia="寰蒋闆呴粦" w:hAnsi="宋体" w:cs="宋体" w:hint="eastAsia"/>
          <w:color w:val="404040"/>
          <w:kern w:val="0"/>
          <w:szCs w:val="21"/>
        </w:rPr>
        <w:t>, Y., Y. Tang, L. Hu, H. Xiao, S. Long, M. Gong, C. Wei, K. Wei, and S. Xiang. "Purif</w:t>
      </w:r>
      <w:r>
        <w:rPr>
          <w:rFonts w:ascii="寰蒋闆呴粦" w:eastAsia="寰蒋闆呴粦" w:hAnsi="宋体" w:cs="宋体" w:hint="eastAsia"/>
          <w:color w:val="404040"/>
          <w:kern w:val="0"/>
          <w:szCs w:val="21"/>
        </w:rPr>
        <w:t xml:space="preserve">ication and Identification of </w:t>
      </w:r>
      <w:proofErr w:type="spellStart"/>
      <w:r>
        <w:rPr>
          <w:rFonts w:ascii="寰蒋闆呴粦" w:eastAsia="寰蒋闆呴粦" w:hAnsi="宋体" w:cs="宋体" w:hint="eastAsia"/>
          <w:color w:val="404040"/>
          <w:kern w:val="0"/>
          <w:szCs w:val="21"/>
        </w:rPr>
        <w:t>miRNA</w:t>
      </w:r>
      <w:proofErr w:type="spellEnd"/>
      <w:r w:rsidRPr="00C4296F">
        <w:rPr>
          <w:rFonts w:ascii="寰蒋闆呴粦" w:eastAsia="寰蒋闆呴粦" w:hAnsi="宋体" w:cs="宋体" w:hint="eastAsia"/>
          <w:color w:val="404040"/>
          <w:kern w:val="0"/>
          <w:szCs w:val="21"/>
        </w:rPr>
        <w:t xml:space="preserve"> Target Sites in Genome Using DNA Affinity Precipitation." Front Genet 10 (2019): 778.</w:t>
      </w:r>
    </w:p>
    <w:p w:rsidR="00C03903" w:rsidRDefault="00C4296F" w:rsidP="00C4296F">
      <w:pPr>
        <w:widowControl/>
        <w:shd w:val="clear" w:color="auto" w:fill="FFFFFF"/>
        <w:snapToGrid w:val="0"/>
        <w:spacing w:beforeLines="50" w:before="156" w:afterLines="50" w:after="156" w:line="360" w:lineRule="auto"/>
        <w:jc w:val="left"/>
        <w:rPr>
          <w:rFonts w:ascii="寰蒋闆呴粦" w:eastAsia="寰蒋闆呴粦" w:hAnsi="宋体" w:cs="宋体"/>
          <w:color w:val="404040"/>
          <w:kern w:val="0"/>
          <w:szCs w:val="21"/>
        </w:rPr>
      </w:pPr>
      <w:r>
        <w:rPr>
          <w:rFonts w:ascii="寰蒋闆呴粦" w:eastAsia="寰蒋闆呴粦" w:hAnsi="宋体" w:cs="宋体" w:hint="eastAsia"/>
          <w:color w:val="404040"/>
          <w:kern w:val="0"/>
          <w:szCs w:val="21"/>
        </w:rPr>
        <w:t>3</w:t>
      </w:r>
      <w:r w:rsidRPr="00C4296F">
        <w:rPr>
          <w:rFonts w:ascii="寰蒋闆呴粦" w:eastAsia="寰蒋闆呴粦" w:hAnsi="宋体" w:cs="宋体" w:hint="eastAsia"/>
          <w:color w:val="404040"/>
          <w:kern w:val="0"/>
          <w:szCs w:val="21"/>
        </w:rPr>
        <w:t xml:space="preserve">. </w:t>
      </w:r>
      <w:proofErr w:type="spellStart"/>
      <w:r w:rsidRPr="00C4296F">
        <w:rPr>
          <w:rFonts w:ascii="寰蒋闆呴粦" w:eastAsia="寰蒋闆呴粦" w:hAnsi="宋体" w:cs="宋体" w:hint="eastAsia"/>
          <w:color w:val="404040"/>
          <w:kern w:val="0"/>
          <w:szCs w:val="21"/>
        </w:rPr>
        <w:t>Qiu</w:t>
      </w:r>
      <w:proofErr w:type="spellEnd"/>
      <w:r w:rsidRPr="00C4296F">
        <w:rPr>
          <w:rFonts w:ascii="寰蒋闆呴粦" w:eastAsia="寰蒋闆呴粦" w:hAnsi="宋体" w:cs="宋体" w:hint="eastAsia"/>
          <w:color w:val="404040"/>
          <w:kern w:val="0"/>
          <w:szCs w:val="21"/>
        </w:rPr>
        <w:t xml:space="preserve">, F., Y. Zhou, Y. Deng, J. Yi, M. Gong, N. Liu, C. Wei, and S. Xiang. "Knockdown of Tnfaip1 Prevents Di-(2-Ethylhexyl) Phthalate-Induced Neurotoxicity by Activating </w:t>
      </w:r>
      <w:proofErr w:type="spellStart"/>
      <w:r w:rsidRPr="00C4296F">
        <w:rPr>
          <w:rFonts w:ascii="寰蒋闆呴粦" w:eastAsia="寰蒋闆呴粦" w:hAnsi="宋体" w:cs="宋体" w:hint="eastAsia"/>
          <w:color w:val="404040"/>
          <w:kern w:val="0"/>
          <w:szCs w:val="21"/>
        </w:rPr>
        <w:t>Creb</w:t>
      </w:r>
      <w:proofErr w:type="spellEnd"/>
      <w:r w:rsidRPr="00C4296F">
        <w:rPr>
          <w:rFonts w:ascii="寰蒋闆呴粦" w:eastAsia="寰蒋闆呴粦" w:hAnsi="宋体" w:cs="宋体" w:hint="eastAsia"/>
          <w:color w:val="404040"/>
          <w:kern w:val="0"/>
          <w:szCs w:val="21"/>
        </w:rPr>
        <w:t xml:space="preserve"> Pathway." Chemosphere 241 (Feb 2020): 125114.</w:t>
      </w:r>
      <w:r>
        <w:rPr>
          <w:rFonts w:ascii="寰蒋闆呴粦" w:eastAsia="寰蒋闆呴粦" w:hAnsi="宋体" w:cs="宋体"/>
          <w:color w:val="404040"/>
          <w:kern w:val="0"/>
          <w:szCs w:val="21"/>
        </w:rPr>
        <w:t xml:space="preserve"> </w:t>
      </w:r>
    </w:p>
    <w:p w:rsidR="00C03903" w:rsidRDefault="003A34B7" w:rsidP="00C4296F">
      <w:pPr>
        <w:widowControl/>
        <w:shd w:val="clear" w:color="auto" w:fill="FFFFFF"/>
        <w:snapToGrid w:val="0"/>
        <w:spacing w:beforeLines="50" w:before="156" w:afterLines="50" w:after="156" w:line="360" w:lineRule="auto"/>
        <w:jc w:val="left"/>
        <w:rPr>
          <w:rFonts w:ascii="寰蒋闆呴粦" w:eastAsia="寰蒋闆呴粦" w:hAnsi="宋体" w:cs="宋体"/>
          <w:b/>
          <w:bCs/>
          <w:color w:val="990000"/>
          <w:kern w:val="0"/>
          <w:szCs w:val="21"/>
        </w:rPr>
      </w:pPr>
      <w:r>
        <w:rPr>
          <w:rFonts w:ascii="寰蒋闆呴粦" w:eastAsia="寰蒋闆呴粦" w:hAnsi="宋体" w:cs="宋体" w:hint="eastAsia"/>
          <w:b/>
          <w:bCs/>
          <w:color w:val="990000"/>
          <w:kern w:val="0"/>
          <w:szCs w:val="21"/>
        </w:rPr>
        <w:t>联系方式</w:t>
      </w:r>
    </w:p>
    <w:p w:rsidR="00C03903" w:rsidRDefault="003A34B7">
      <w:pPr>
        <w:widowControl/>
        <w:shd w:val="clear" w:color="auto" w:fill="FFFFFF"/>
        <w:snapToGrid w:val="0"/>
        <w:spacing w:line="360" w:lineRule="auto"/>
        <w:ind w:firstLine="234"/>
        <w:jc w:val="left"/>
        <w:rPr>
          <w:rFonts w:ascii="寰蒋闆呴粦" w:eastAsia="寰蒋闆呴粦" w:hAnsi="宋体" w:cs="宋体"/>
          <w:color w:val="404040"/>
          <w:kern w:val="0"/>
          <w:szCs w:val="21"/>
        </w:rPr>
      </w:pPr>
      <w:r>
        <w:rPr>
          <w:rFonts w:ascii="寰蒋闆呴粦" w:eastAsia="寰蒋闆呴粦" w:hAnsi="宋体" w:cs="宋体" w:hint="eastAsia"/>
          <w:color w:val="404040"/>
          <w:kern w:val="0"/>
          <w:szCs w:val="21"/>
        </w:rPr>
        <w:t>联系电话：</w:t>
      </w:r>
      <w:r w:rsidR="00C4296F">
        <w:rPr>
          <w:rFonts w:ascii="寰蒋闆呴粦" w:eastAsia="寰蒋闆呴粦" w:hAnsi="宋体" w:cs="宋体" w:hint="eastAsia"/>
          <w:color w:val="404040"/>
          <w:kern w:val="0"/>
          <w:szCs w:val="21"/>
        </w:rPr>
        <w:t>13212622509</w:t>
      </w:r>
    </w:p>
    <w:p w:rsidR="00C03903" w:rsidRDefault="003A34B7">
      <w:pPr>
        <w:widowControl/>
        <w:shd w:val="clear" w:color="auto" w:fill="FFFFFF"/>
        <w:snapToGrid w:val="0"/>
        <w:spacing w:line="360" w:lineRule="auto"/>
        <w:ind w:firstLine="234"/>
        <w:jc w:val="left"/>
        <w:rPr>
          <w:rFonts w:ascii="寰蒋闆呴粦" w:eastAsia="寰蒋闆呴粦" w:hAnsi="宋体" w:cs="宋体"/>
          <w:color w:val="404040"/>
          <w:kern w:val="0"/>
          <w:szCs w:val="21"/>
        </w:rPr>
      </w:pPr>
      <w:r>
        <w:rPr>
          <w:rFonts w:ascii="寰蒋闆呴粦" w:eastAsia="寰蒋闆呴粦" w:hAnsi="宋体" w:cs="宋体" w:hint="eastAsia"/>
          <w:color w:val="404040"/>
          <w:kern w:val="0"/>
          <w:szCs w:val="21"/>
        </w:rPr>
        <w:t>电子信箱：</w:t>
      </w:r>
      <w:r w:rsidR="00C4296F">
        <w:rPr>
          <w:rFonts w:ascii="寰蒋闆呴粦" w:eastAsia="寰蒋闆呴粦" w:hAnsi="宋体" w:cs="宋体" w:hint="eastAsia"/>
          <w:color w:val="404040"/>
          <w:kern w:val="0"/>
          <w:szCs w:val="21"/>
        </w:rPr>
        <w:t>gmt20130219@hotmail.com</w:t>
      </w:r>
    </w:p>
    <w:p w:rsidR="00C03903" w:rsidRDefault="00C03903">
      <w:pPr>
        <w:snapToGrid w:val="0"/>
        <w:spacing w:line="360" w:lineRule="auto"/>
        <w:rPr>
          <w:szCs w:val="21"/>
        </w:rPr>
      </w:pPr>
    </w:p>
    <w:sectPr w:rsidR="00C039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467E" w:rsidRDefault="0024467E" w:rsidP="00C4296F">
      <w:r>
        <w:separator/>
      </w:r>
    </w:p>
  </w:endnote>
  <w:endnote w:type="continuationSeparator" w:id="0">
    <w:p w:rsidR="0024467E" w:rsidRDefault="0024467E" w:rsidP="00C429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寰蒋闆呴粦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467E" w:rsidRDefault="0024467E" w:rsidP="00C4296F">
      <w:r>
        <w:separator/>
      </w:r>
    </w:p>
  </w:footnote>
  <w:footnote w:type="continuationSeparator" w:id="0">
    <w:p w:rsidR="0024467E" w:rsidRDefault="0024467E" w:rsidP="00C429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33B"/>
    <w:rsid w:val="000C354C"/>
    <w:rsid w:val="0024467E"/>
    <w:rsid w:val="00300413"/>
    <w:rsid w:val="003A34B7"/>
    <w:rsid w:val="0044498F"/>
    <w:rsid w:val="00643AE3"/>
    <w:rsid w:val="007E433B"/>
    <w:rsid w:val="009026A1"/>
    <w:rsid w:val="00937127"/>
    <w:rsid w:val="00A12744"/>
    <w:rsid w:val="00B140F9"/>
    <w:rsid w:val="00BA453A"/>
    <w:rsid w:val="00C03903"/>
    <w:rsid w:val="00C4296F"/>
    <w:rsid w:val="00D07989"/>
    <w:rsid w:val="486C4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Pr>
      <w:b/>
      <w:bCs/>
    </w:r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Pr>
      <w:b/>
      <w:bCs/>
    </w:r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mt gong</cp:lastModifiedBy>
  <cp:revision>3</cp:revision>
  <dcterms:created xsi:type="dcterms:W3CDTF">2020-06-17T09:09:00Z</dcterms:created>
  <dcterms:modified xsi:type="dcterms:W3CDTF">2020-06-17T09:18:00Z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